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41" w:rsidRPr="0027728E" w:rsidRDefault="00D72D41" w:rsidP="002861DE">
      <w:pPr>
        <w:spacing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7728E">
        <w:rPr>
          <w:rFonts w:ascii="Times New Roman" w:hAnsi="Times New Roman"/>
          <w:b/>
          <w:sz w:val="24"/>
          <w:szCs w:val="24"/>
          <w:lang w:val="et-EE"/>
        </w:rPr>
        <w:t>Lastevanemate üldkoosoleku koosoleku protokoll   nr.1-9.2/10</w:t>
      </w:r>
    </w:p>
    <w:p w:rsidR="00D72D41" w:rsidRPr="0051560D" w:rsidRDefault="00D72D41" w:rsidP="002861DE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Aeg: 26.04.2016 kell 17.00 – 19</w:t>
      </w:r>
      <w:r w:rsidRPr="0051560D">
        <w:rPr>
          <w:rFonts w:ascii="Times New Roman" w:hAnsi="Times New Roman"/>
          <w:sz w:val="24"/>
          <w:szCs w:val="24"/>
          <w:lang w:val="et-EE"/>
        </w:rPr>
        <w:t>.00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Koht: Lindi koolimaja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Koosoleku juhataja: Ulla Orgusaar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 xml:space="preserve">Koosoleku protokollija: </w:t>
      </w:r>
      <w:r>
        <w:rPr>
          <w:rFonts w:ascii="Times New Roman" w:hAnsi="Times New Roman"/>
          <w:sz w:val="24"/>
          <w:szCs w:val="24"/>
          <w:lang w:val="et-EE"/>
        </w:rPr>
        <w:t>Kaire Kiivit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Koosolekul osales kokku 18 lapsevanemat ja õpetajat. Osalejate nimekiri lisas 1.</w:t>
      </w:r>
    </w:p>
    <w:p w:rsidR="00D72D41" w:rsidRPr="0051560D" w:rsidRDefault="00D72D41" w:rsidP="002861DE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b/>
          <w:sz w:val="24"/>
          <w:szCs w:val="24"/>
          <w:lang w:val="et-EE"/>
        </w:rPr>
        <w:t>Päevakord:</w:t>
      </w:r>
      <w:r w:rsidRPr="0051560D">
        <w:rPr>
          <w:rFonts w:ascii="Times New Roman" w:hAnsi="Times New Roman"/>
          <w:sz w:val="24"/>
          <w:szCs w:val="24"/>
          <w:lang w:val="et-EE"/>
        </w:rPr>
        <w:br/>
      </w:r>
      <w:r>
        <w:rPr>
          <w:rFonts w:ascii="Times New Roman" w:hAnsi="Times New Roman"/>
          <w:sz w:val="24"/>
          <w:szCs w:val="24"/>
          <w:lang w:val="et-EE"/>
        </w:rPr>
        <w:t xml:space="preserve">1. Lastevanemate kool </w:t>
      </w:r>
      <w:r>
        <w:rPr>
          <w:rFonts w:ascii="Times New Roman" w:hAnsi="Times New Roman"/>
          <w:sz w:val="24"/>
          <w:szCs w:val="24"/>
          <w:lang w:val="et-EE"/>
        </w:rPr>
        <w:br/>
        <w:t>2. 2015/16</w:t>
      </w:r>
      <w:r w:rsidRPr="0051560D">
        <w:rPr>
          <w:rFonts w:ascii="Times New Roman" w:hAnsi="Times New Roman"/>
          <w:sz w:val="24"/>
          <w:szCs w:val="24"/>
          <w:lang w:val="et-EE"/>
        </w:rPr>
        <w:t xml:space="preserve"> õa kokkuvõte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>3. R</w:t>
      </w:r>
      <w:r>
        <w:rPr>
          <w:rFonts w:ascii="Times New Roman" w:hAnsi="Times New Roman"/>
          <w:sz w:val="24"/>
          <w:szCs w:val="24"/>
          <w:lang w:val="et-EE"/>
        </w:rPr>
        <w:t>ahulolu-uuringu tulemused</w:t>
      </w:r>
      <w:r>
        <w:rPr>
          <w:rFonts w:ascii="Times New Roman" w:hAnsi="Times New Roman"/>
          <w:sz w:val="24"/>
          <w:szCs w:val="24"/>
          <w:lang w:val="et-EE"/>
        </w:rPr>
        <w:br/>
        <w:t>4. 2016/17</w:t>
      </w:r>
      <w:r w:rsidRPr="0051560D">
        <w:rPr>
          <w:rFonts w:ascii="Times New Roman" w:hAnsi="Times New Roman"/>
          <w:sz w:val="24"/>
          <w:szCs w:val="24"/>
          <w:lang w:val="et-EE"/>
        </w:rPr>
        <w:t xml:space="preserve"> õa plaanid</w:t>
      </w:r>
      <w:r w:rsidRPr="0051560D">
        <w:rPr>
          <w:rFonts w:ascii="Times New Roman" w:hAnsi="Times New Roman"/>
          <w:sz w:val="24"/>
          <w:szCs w:val="24"/>
          <w:lang w:val="et-EE"/>
        </w:rPr>
        <w:br/>
        <w:t xml:space="preserve">5. Hoolekogutöö </w:t>
      </w:r>
      <w:r>
        <w:rPr>
          <w:rFonts w:ascii="Times New Roman" w:hAnsi="Times New Roman"/>
          <w:sz w:val="24"/>
          <w:szCs w:val="24"/>
          <w:lang w:val="et-EE"/>
        </w:rPr>
        <w:t>kokkuvõte</w:t>
      </w:r>
      <w:r>
        <w:rPr>
          <w:rFonts w:ascii="Times New Roman" w:hAnsi="Times New Roman"/>
          <w:sz w:val="24"/>
          <w:szCs w:val="24"/>
          <w:lang w:val="et-EE"/>
        </w:rPr>
        <w:br/>
        <w:t>6. Jooksvad küsimused</w:t>
      </w:r>
    </w:p>
    <w:p w:rsidR="00D72D41" w:rsidRDefault="00D72D41" w:rsidP="00074F5E">
      <w:pPr>
        <w:rPr>
          <w:rFonts w:ascii="Times New Roman" w:hAnsi="Times New Roman"/>
          <w:sz w:val="24"/>
          <w:szCs w:val="24"/>
          <w:lang w:val="et-EE"/>
        </w:rPr>
      </w:pPr>
      <w:r w:rsidRPr="0051560D">
        <w:rPr>
          <w:rFonts w:ascii="Times New Roman" w:hAnsi="Times New Roman"/>
          <w:sz w:val="24"/>
          <w:szCs w:val="24"/>
          <w:lang w:val="et-EE"/>
        </w:rPr>
        <w:t>Kuulati/otsustati</w:t>
      </w:r>
      <w:r w:rsidRPr="0051560D">
        <w:rPr>
          <w:rFonts w:ascii="Times New Roman" w:hAnsi="Times New Roman"/>
          <w:sz w:val="24"/>
          <w:szCs w:val="24"/>
          <w:lang w:val="et-EE"/>
        </w:rPr>
        <w:br/>
      </w:r>
      <w:r w:rsidRPr="0051560D">
        <w:rPr>
          <w:rFonts w:ascii="Times New Roman" w:hAnsi="Times New Roman"/>
          <w:b/>
          <w:sz w:val="24"/>
          <w:szCs w:val="24"/>
          <w:lang w:val="et-EE"/>
        </w:rPr>
        <w:t>1. Lastevanemate kooli</w:t>
      </w:r>
      <w:r>
        <w:rPr>
          <w:rFonts w:ascii="Times New Roman" w:hAnsi="Times New Roman"/>
          <w:sz w:val="24"/>
          <w:szCs w:val="24"/>
          <w:lang w:val="et-EE"/>
        </w:rPr>
        <w:t xml:space="preserve"> lektor</w:t>
      </w:r>
      <w:r w:rsidRPr="0051560D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Agnes Pulk on rahvusvahelise laste väärkohtlemise ennetuskoolituse CAP koolitaja ning hooldusperedele mõeldud PRIDE koolituse õpetaja, kes on lastekaitsega seotud valdkonnas tegutsenud juba aastast 2002. </w:t>
      </w:r>
    </w:p>
    <w:p w:rsidR="00D72D41" w:rsidRPr="0051560D" w:rsidRDefault="00D72D41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Koolituse teemad: distsipliini ja karistuse erinevus; laksu andmisega seotud müüdid; füüsilise karistamisega seotud tagajärjed lapsele ja teie suhtele lapsega; väikelapse kapriis ja kuidas sellele targalt reageerida; miks on tähtis mõista lapse käitumist ja seda, mis teda motiveerib; efektiivse distsipliini eesmärgid ja milliseid meetodeid selleks kasutada.</w:t>
      </w:r>
    </w:p>
    <w:p w:rsidR="00D72D41" w:rsidRPr="008F1582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8F1582">
        <w:rPr>
          <w:rFonts w:ascii="Times New Roman" w:hAnsi="Times New Roman"/>
          <w:b/>
          <w:sz w:val="24"/>
          <w:szCs w:val="24"/>
          <w:lang w:val="et-EE"/>
        </w:rPr>
        <w:t>2.</w:t>
      </w:r>
      <w:r w:rsidRPr="008F1582">
        <w:rPr>
          <w:rFonts w:ascii="Times New Roman" w:hAnsi="Times New Roman"/>
          <w:sz w:val="24"/>
          <w:szCs w:val="24"/>
          <w:lang w:val="et-EE"/>
        </w:rPr>
        <w:t xml:space="preserve"> Direktor esitas kuulajatele </w:t>
      </w:r>
      <w:r w:rsidRPr="008F1582">
        <w:rPr>
          <w:rFonts w:ascii="Times New Roman" w:hAnsi="Times New Roman"/>
          <w:b/>
          <w:sz w:val="24"/>
          <w:szCs w:val="24"/>
          <w:lang w:val="et-EE"/>
        </w:rPr>
        <w:t>lõppeva 2015/16 õa kokkuvõtte</w:t>
      </w:r>
      <w:r>
        <w:rPr>
          <w:rFonts w:ascii="Times New Roman" w:hAnsi="Times New Roman"/>
          <w:sz w:val="24"/>
          <w:szCs w:val="24"/>
          <w:lang w:val="et-EE"/>
        </w:rPr>
        <w:t xml:space="preserve"> (</w:t>
      </w:r>
      <w:r w:rsidRPr="008F1582">
        <w:rPr>
          <w:rFonts w:ascii="Times New Roman" w:hAnsi="Times New Roman"/>
          <w:sz w:val="24"/>
          <w:szCs w:val="24"/>
          <w:lang w:val="et-EE"/>
        </w:rPr>
        <w:t>lisa 2</w:t>
      </w:r>
      <w:r>
        <w:rPr>
          <w:rFonts w:ascii="Times New Roman" w:hAnsi="Times New Roman"/>
          <w:sz w:val="24"/>
          <w:szCs w:val="24"/>
          <w:lang w:val="et-EE"/>
        </w:rPr>
        <w:t>)</w:t>
      </w:r>
      <w:r w:rsidRPr="008F1582">
        <w:rPr>
          <w:rFonts w:ascii="Times New Roman" w:hAnsi="Times New Roman"/>
          <w:sz w:val="24"/>
          <w:szCs w:val="24"/>
          <w:lang w:val="et-EE"/>
        </w:rPr>
        <w:t>. Sellel õppeaastal olid olulisemad suunad iga õpilase tugevuste esiletoomine ja omavahelised suhted</w:t>
      </w:r>
      <w:r>
        <w:rPr>
          <w:rFonts w:ascii="Times New Roman" w:hAnsi="Times New Roman"/>
          <w:sz w:val="24"/>
          <w:szCs w:val="24"/>
          <w:lang w:val="et-EE"/>
        </w:rPr>
        <w:t xml:space="preserve"> ja läbivaks teemaks</w:t>
      </w:r>
      <w:r w:rsidRPr="008F1582">
        <w:rPr>
          <w:rFonts w:ascii="Times New Roman" w:hAnsi="Times New Roman"/>
          <w:sz w:val="24"/>
          <w:szCs w:val="24"/>
          <w:lang w:val="et-EE"/>
        </w:rPr>
        <w:t xml:space="preserve"> „Kes teeb head teistele, teeb head iseendale“. </w:t>
      </w:r>
    </w:p>
    <w:p w:rsidR="00D72D41" w:rsidRPr="008F1582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8F1582">
        <w:rPr>
          <w:rFonts w:ascii="Times New Roman" w:hAnsi="Times New Roman"/>
          <w:sz w:val="24"/>
          <w:szCs w:val="24"/>
          <w:lang w:val="et-EE"/>
        </w:rPr>
        <w:br/>
      </w:r>
      <w:r>
        <w:rPr>
          <w:rFonts w:ascii="Times New Roman" w:hAnsi="Times New Roman"/>
          <w:b/>
          <w:sz w:val="24"/>
          <w:szCs w:val="24"/>
          <w:lang w:val="et-EE"/>
        </w:rPr>
        <w:t>3. 2015/16 õa rahulolu-</w:t>
      </w:r>
      <w:r w:rsidRPr="008F1582">
        <w:rPr>
          <w:rFonts w:ascii="Times New Roman" w:hAnsi="Times New Roman"/>
          <w:b/>
          <w:sz w:val="24"/>
          <w:szCs w:val="24"/>
          <w:lang w:val="et-EE"/>
        </w:rPr>
        <w:t>uuring</w:t>
      </w:r>
      <w:r w:rsidRPr="008F1582">
        <w:rPr>
          <w:rFonts w:ascii="Times New Roman" w:hAnsi="Times New Roman"/>
          <w:sz w:val="24"/>
          <w:szCs w:val="24"/>
          <w:lang w:val="et-EE"/>
        </w:rPr>
        <w:t xml:space="preserve"> viidi läbi lasteaia- ja kooli lastevanematega ning kooli õpilastega. 2013/14 ja 2014/15 õppeaastaga võrreldes võib öelda, et igas valdkonnas on toimunud paranemine. Rahulolu</w:t>
      </w:r>
      <w:r>
        <w:rPr>
          <w:rFonts w:ascii="Times New Roman" w:hAnsi="Times New Roman"/>
          <w:sz w:val="24"/>
          <w:szCs w:val="24"/>
          <w:lang w:val="et-EE"/>
        </w:rPr>
        <w:t>-</w:t>
      </w:r>
      <w:r w:rsidRPr="008F1582">
        <w:rPr>
          <w:rFonts w:ascii="Times New Roman" w:hAnsi="Times New Roman"/>
          <w:sz w:val="24"/>
          <w:szCs w:val="24"/>
          <w:lang w:val="et-EE"/>
        </w:rPr>
        <w:t>uu</w:t>
      </w:r>
      <w:r>
        <w:rPr>
          <w:rFonts w:ascii="Times New Roman" w:hAnsi="Times New Roman"/>
          <w:sz w:val="24"/>
          <w:szCs w:val="24"/>
          <w:lang w:val="et-EE"/>
        </w:rPr>
        <w:t>ringu kokkuvõtet on võimalik lugeda kooli kodulehel</w:t>
      </w:r>
      <w:r w:rsidRPr="008F1582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:rsidR="00D72D41" w:rsidRPr="0027728E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br/>
      </w:r>
      <w:r w:rsidRPr="0027728E">
        <w:rPr>
          <w:rFonts w:ascii="Times New Roman" w:hAnsi="Times New Roman"/>
          <w:b/>
          <w:sz w:val="24"/>
          <w:szCs w:val="24"/>
          <w:lang w:val="et-EE"/>
        </w:rPr>
        <w:t>4</w:t>
      </w:r>
      <w:r w:rsidRPr="0027728E">
        <w:rPr>
          <w:rFonts w:ascii="Times New Roman" w:hAnsi="Times New Roman"/>
          <w:sz w:val="24"/>
          <w:szCs w:val="24"/>
          <w:lang w:val="et-EE"/>
        </w:rPr>
        <w:t xml:space="preserve">. Prognoos </w:t>
      </w:r>
      <w:r w:rsidRPr="0027728E">
        <w:rPr>
          <w:rFonts w:ascii="Times New Roman" w:hAnsi="Times New Roman"/>
          <w:b/>
          <w:sz w:val="24"/>
          <w:szCs w:val="24"/>
          <w:lang w:val="et-EE"/>
        </w:rPr>
        <w:t>järgmise</w:t>
      </w:r>
      <w:r>
        <w:rPr>
          <w:rFonts w:ascii="Times New Roman" w:hAnsi="Times New Roman"/>
          <w:b/>
          <w:sz w:val="24"/>
          <w:szCs w:val="24"/>
          <w:lang w:val="et-EE"/>
        </w:rPr>
        <w:t>ks</w:t>
      </w:r>
      <w:r w:rsidRPr="0027728E">
        <w:rPr>
          <w:rFonts w:ascii="Times New Roman" w:hAnsi="Times New Roman"/>
          <w:b/>
          <w:sz w:val="24"/>
          <w:szCs w:val="24"/>
          <w:lang w:val="et-EE"/>
        </w:rPr>
        <w:t xml:space="preserve"> õppeaastaks</w:t>
      </w:r>
      <w:r w:rsidRPr="0027728E">
        <w:rPr>
          <w:rFonts w:ascii="Times New Roman" w:hAnsi="Times New Roman"/>
          <w:sz w:val="24"/>
          <w:szCs w:val="24"/>
          <w:lang w:val="et-EE"/>
        </w:rPr>
        <w:t xml:space="preserve"> koolis on:</w:t>
      </w:r>
      <w:r w:rsidRPr="0051560D">
        <w:rPr>
          <w:lang w:val="et-EE"/>
        </w:rPr>
        <w:br/>
      </w:r>
      <w:r w:rsidRPr="0027728E">
        <w:rPr>
          <w:rFonts w:ascii="Times New Roman" w:hAnsi="Times New Roman"/>
          <w:sz w:val="24"/>
          <w:szCs w:val="24"/>
          <w:lang w:val="et-EE"/>
        </w:rPr>
        <w:t>1. klass 10 õpilast – õp Sülvi Kaljurand</w:t>
      </w:r>
    </w:p>
    <w:p w:rsidR="00D72D41" w:rsidRPr="0027728E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 xml:space="preserve">2. klass 11 õpilast – õp Kaire Kiivit </w:t>
      </w:r>
    </w:p>
    <w:p w:rsidR="00D72D41" w:rsidRPr="0027728E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3. klass 12 õpil</w:t>
      </w:r>
      <w:r w:rsidRPr="0027728E">
        <w:rPr>
          <w:rFonts w:ascii="Times New Roman" w:hAnsi="Times New Roman"/>
          <w:sz w:val="24"/>
          <w:szCs w:val="24"/>
          <w:lang w:val="et-EE"/>
        </w:rPr>
        <w:t xml:space="preserve">ast – õp Epp Reinfeldt </w:t>
      </w:r>
    </w:p>
    <w:p w:rsidR="00D72D41" w:rsidRPr="0027728E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 xml:space="preserve">4. klass 3 õpilast – õp Kadri Tamberg </w:t>
      </w:r>
    </w:p>
    <w:p w:rsidR="00D72D41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</w:p>
    <w:p w:rsidR="00D72D41" w:rsidRPr="0027728E" w:rsidRDefault="00D72D41" w:rsidP="0027728E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Lasteaed: Päikeserühm 15 last</w:t>
      </w:r>
      <w:r>
        <w:rPr>
          <w:rFonts w:ascii="Times New Roman" w:hAnsi="Times New Roman"/>
          <w:sz w:val="24"/>
          <w:szCs w:val="24"/>
          <w:lang w:val="et-EE"/>
        </w:rPr>
        <w:t>,</w:t>
      </w:r>
      <w:r w:rsidRPr="0027728E">
        <w:rPr>
          <w:rFonts w:ascii="Times New Roman" w:hAnsi="Times New Roman"/>
          <w:sz w:val="24"/>
          <w:szCs w:val="24"/>
          <w:lang w:val="et-EE"/>
        </w:rPr>
        <w:t xml:space="preserve"> Vikerkaarerühm 18 last</w:t>
      </w:r>
    </w:p>
    <w:p w:rsidR="00D72D41" w:rsidRDefault="00D72D41" w:rsidP="008F1582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Kokku: lasteaed 33 + kool 36= 69 last</w:t>
      </w:r>
    </w:p>
    <w:p w:rsidR="00D72D41" w:rsidRPr="008F1582" w:rsidRDefault="00D72D41" w:rsidP="008F1582">
      <w:pPr>
        <w:pStyle w:val="NoSpacing"/>
        <w:rPr>
          <w:rFonts w:ascii="Times New Roman" w:hAnsi="Times New Roman"/>
          <w:sz w:val="24"/>
          <w:szCs w:val="24"/>
          <w:lang w:val="et-EE"/>
        </w:rPr>
      </w:pPr>
    </w:p>
    <w:p w:rsidR="00D72D41" w:rsidRPr="008F1582" w:rsidRDefault="00D72D41" w:rsidP="008F1582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8F1582">
        <w:rPr>
          <w:rFonts w:ascii="Times New Roman" w:hAnsi="Times New Roman"/>
          <w:sz w:val="24"/>
          <w:szCs w:val="24"/>
          <w:lang w:val="et-EE"/>
        </w:rPr>
        <w:t>Jätkatakse samade huviringidega</w:t>
      </w:r>
      <w:r>
        <w:rPr>
          <w:rFonts w:ascii="Times New Roman" w:hAnsi="Times New Roman"/>
          <w:sz w:val="24"/>
          <w:szCs w:val="24"/>
          <w:lang w:val="et-EE"/>
        </w:rPr>
        <w:t>, mis on juba käivitunud:</w:t>
      </w:r>
      <w:r w:rsidRPr="008F1582">
        <w:rPr>
          <w:rFonts w:ascii="Times New Roman" w:hAnsi="Times New Roman"/>
          <w:sz w:val="24"/>
          <w:szCs w:val="24"/>
          <w:lang w:val="et-EE"/>
        </w:rPr>
        <w:t xml:space="preserve"> kunstiring, spordiring, lauluring, aeroobika, judo, jalgpall. Lisandub LA jalgpall. Projektid millega jätkatakse</w:t>
      </w:r>
      <w:r>
        <w:rPr>
          <w:rFonts w:ascii="Times New Roman" w:hAnsi="Times New Roman"/>
          <w:sz w:val="24"/>
          <w:szCs w:val="24"/>
          <w:lang w:val="et-EE"/>
        </w:rPr>
        <w:t>: Kiusamisest vaba lasteaed, KiVa – kiusamisvaba kool, Väike Draamafestival,</w:t>
      </w:r>
      <w:r w:rsidRPr="008F1582">
        <w:rPr>
          <w:rFonts w:ascii="Times New Roman" w:hAnsi="Times New Roman"/>
          <w:sz w:val="24"/>
          <w:szCs w:val="24"/>
          <w:lang w:val="et-EE"/>
        </w:rPr>
        <w:t xml:space="preserve">  Flygrossing.</w:t>
      </w:r>
    </w:p>
    <w:p w:rsidR="00D72D41" w:rsidRPr="008F1582" w:rsidRDefault="00D72D41" w:rsidP="008F1582">
      <w:pPr>
        <w:pStyle w:val="NoSpacing"/>
        <w:rPr>
          <w:rFonts w:ascii="Times New Roman" w:hAnsi="Times New Roman"/>
          <w:sz w:val="24"/>
          <w:szCs w:val="24"/>
          <w:lang w:val="et-EE"/>
        </w:rPr>
      </w:pPr>
      <w:r w:rsidRPr="008F1582">
        <w:rPr>
          <w:rFonts w:ascii="Times New Roman" w:hAnsi="Times New Roman"/>
          <w:sz w:val="24"/>
          <w:szCs w:val="24"/>
          <w:lang w:val="et-EE"/>
        </w:rPr>
        <w:br/>
        <w:t xml:space="preserve">Jätkame 2015/16 õa alustatud muudatuste rakendamisega õppetöö korraldamisel. </w:t>
      </w:r>
    </w:p>
    <w:p w:rsidR="00D72D41" w:rsidRPr="0051560D" w:rsidRDefault="00D72D41" w:rsidP="00702464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Õppekava ja ainekavadesse viiakse sisse parandused selliselt, et õpetamine saaks toimuda õppijakeskselt.</w:t>
      </w:r>
    </w:p>
    <w:p w:rsidR="00D72D41" w:rsidRPr="0051560D" w:rsidRDefault="00D72D41" w:rsidP="00702464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Ajaliselt rangelt määratlemata tunnid loovad eeldused valdkondadeüleste probleemide lahendamist võimaldavate projektide läbiviimist ning projektõppe rakendamist. </w:t>
      </w:r>
    </w:p>
    <w:p w:rsidR="00D72D41" w:rsidRPr="0051560D" w:rsidRDefault="00D72D41" w:rsidP="00376E82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Nädalase tunnikoormuse jagab klassiõpetaja vastavalt püstitatud eesmärke järgides. </w:t>
      </w:r>
    </w:p>
    <w:p w:rsidR="00D72D41" w:rsidRPr="0051560D" w:rsidRDefault="00D72D41" w:rsidP="00376E82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Õppetöö on lõimitud ja seostatud igapäevase eluga. </w:t>
      </w:r>
    </w:p>
    <w:p w:rsidR="00D72D41" w:rsidRPr="0051560D" w:rsidRDefault="00D72D41" w:rsidP="00B04FE7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Õppimine toimub</w:t>
      </w:r>
      <w:r>
        <w:rPr>
          <w:rFonts w:ascii="Times New Roman" w:eastAsia="Arial Unicode MS" w:hAnsi="Times New Roman"/>
          <w:sz w:val="24"/>
          <w:szCs w:val="24"/>
          <w:lang w:val="et-EE"/>
        </w:rPr>
        <w:t xml:space="preserve"> sageli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väljaspool klassi ja kooli. </w:t>
      </w:r>
    </w:p>
    <w:p w:rsidR="00D72D41" w:rsidRPr="0051560D" w:rsidRDefault="00D72D41" w:rsidP="00B04FE7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Õpetaja ülesanne on last juhendada lapse õppimise juures arvestades õpilase ja grupi individuaalsust ja õpistiili.</w:t>
      </w:r>
    </w:p>
    <w:p w:rsidR="00D72D41" w:rsidRPr="0051560D" w:rsidRDefault="00D72D41" w:rsidP="00B04FE7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Tunnustatakse õpilase individuaalset arengut ja arendatakse tugevusi.</w:t>
      </w:r>
    </w:p>
    <w:p w:rsidR="00D72D41" w:rsidRPr="0051560D" w:rsidRDefault="00D72D41" w:rsidP="00B04FE7">
      <w:pPr>
        <w:pStyle w:val="ListParagraph"/>
        <w:numPr>
          <w:ilvl w:val="0"/>
          <w:numId w:val="12"/>
        </w:num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>jne</w:t>
      </w:r>
    </w:p>
    <w:p w:rsidR="00D72D41" w:rsidRDefault="00D72D41" w:rsidP="0027728E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5. Hoolekogu tööst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rääkis hoolekogu esimees Annely Kingo</w:t>
      </w:r>
      <w:r>
        <w:rPr>
          <w:rFonts w:ascii="Times New Roman" w:eastAsia="Arial Unicode MS" w:hAnsi="Times New Roman"/>
          <w:sz w:val="24"/>
          <w:szCs w:val="24"/>
          <w:lang w:val="et-EE"/>
        </w:rPr>
        <w:t xml:space="preserve">. Mis on hoolekogu? </w:t>
      </w:r>
      <w:r w:rsidRPr="0027728E">
        <w:rPr>
          <w:rFonts w:ascii="Times New Roman" w:eastAsia="Arial Unicode MS" w:hAnsi="Times New Roman"/>
          <w:sz w:val="24"/>
          <w:szCs w:val="24"/>
          <w:lang w:val="et-EE"/>
        </w:rPr>
        <w:t>Hoolekog</w:t>
      </w:r>
      <w:r>
        <w:rPr>
          <w:rFonts w:ascii="Times New Roman" w:eastAsia="Arial Unicode MS" w:hAnsi="Times New Roman"/>
          <w:sz w:val="24"/>
          <w:szCs w:val="24"/>
          <w:lang w:val="et-EE"/>
        </w:rPr>
        <w:t>u on alaliselt tegutsev organ, mi</w:t>
      </w:r>
      <w:r w:rsidRPr="0027728E">
        <w:rPr>
          <w:rFonts w:ascii="Times New Roman" w:eastAsia="Arial Unicode MS" w:hAnsi="Times New Roman"/>
          <w:sz w:val="24"/>
          <w:szCs w:val="24"/>
          <w:lang w:val="et-EE"/>
        </w:rPr>
        <w:t xml:space="preserve">lle ülesanne on kooli õpilaste, pedagoogide, kooli pidaja, õpilaste vanemate, vilistlaste ja kooli toetavate organisatsioonide </w:t>
      </w:r>
      <w:r>
        <w:rPr>
          <w:rFonts w:ascii="Times New Roman" w:eastAsia="Arial Unicode MS" w:hAnsi="Times New Roman"/>
          <w:sz w:val="24"/>
          <w:szCs w:val="24"/>
          <w:lang w:val="et-EE"/>
        </w:rPr>
        <w:t xml:space="preserve">ühistegevus.  Mis on hoolekogu ülesanne? </w:t>
      </w:r>
      <w:r w:rsidRPr="0027728E">
        <w:rPr>
          <w:rFonts w:ascii="Times New Roman" w:eastAsia="Arial Unicode MS" w:hAnsi="Times New Roman"/>
          <w:sz w:val="24"/>
          <w:szCs w:val="24"/>
          <w:lang w:val="et-EE"/>
        </w:rPr>
        <w:t>Hoolekogu osaleb õppe</w:t>
      </w:r>
      <w:r>
        <w:rPr>
          <w:rFonts w:ascii="Times New Roman" w:eastAsia="Arial Unicode MS" w:hAnsi="Times New Roman"/>
          <w:sz w:val="24"/>
          <w:szCs w:val="24"/>
          <w:lang w:val="et-EE"/>
        </w:rPr>
        <w:t>töö</w:t>
      </w:r>
      <w:r w:rsidRPr="0027728E">
        <w:rPr>
          <w:rFonts w:ascii="Times New Roman" w:eastAsia="Arial Unicode MS" w:hAnsi="Times New Roman"/>
          <w:sz w:val="24"/>
          <w:szCs w:val="24"/>
          <w:lang w:val="et-EE"/>
        </w:rPr>
        <w:t xml:space="preserve"> ja kasvatuse suunamisel, planeerimisel ja jälgimisel ning õppeks ja kasvatuseks parimate tingimuste loomisel.</w:t>
      </w:r>
    </w:p>
    <w:p w:rsidR="00D72D41" w:rsidRDefault="00D72D41" w:rsidP="0027728E">
      <w:pPr>
        <w:rPr>
          <w:rFonts w:ascii="Times New Roman" w:eastAsia="Arial Unicode MS" w:hAnsi="Times New Roman"/>
          <w:sz w:val="24"/>
          <w:szCs w:val="24"/>
          <w:lang w:val="et-EE"/>
        </w:rPr>
      </w:pPr>
      <w:r>
        <w:rPr>
          <w:rFonts w:ascii="Times New Roman" w:eastAsia="Arial Unicode MS" w:hAnsi="Times New Roman"/>
          <w:sz w:val="24"/>
          <w:szCs w:val="24"/>
          <w:lang w:val="et-EE"/>
        </w:rPr>
        <w:t>Olulisemad teemad 2015/16.õa olid: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 xml:space="preserve">Esimehe ja aseesimehe valimised 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Tutvumine Lindi LAAK-i 2016.aasta eelarveprojektiga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LAAK-i arengukava aastateks 2016-2021(tutvumine ning omapoolsete ettepanekute tegemine)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Tutvumine LAAK-i tegevuskavaga aastateks 2016-2021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Tutvumine LAAK-i põhimäärusega.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 xml:space="preserve">Ettepanekud vallale koolimaja esise tee lastele turvalisemaks muutmiseks. 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Uuest kooliaastast koolimütside kasutuselevõtt</w:t>
      </w:r>
    </w:p>
    <w:p w:rsidR="00D72D41" w:rsidRPr="0027728E" w:rsidRDefault="00D72D41" w:rsidP="0027728E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Jooksvad küsimused, mis puudutavad igapäevast õppetööd, huviala tegevusi, pikapäevarühma jne</w:t>
      </w:r>
    </w:p>
    <w:p w:rsidR="00D72D41" w:rsidRDefault="00D72D41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</w:p>
    <w:p w:rsidR="00D72D41" w:rsidRDefault="00D72D41" w:rsidP="00074F5E">
      <w:pPr>
        <w:rPr>
          <w:rFonts w:ascii="Times New Roman" w:eastAsia="Arial Unicode MS" w:hAnsi="Times New Roman"/>
          <w:sz w:val="24"/>
          <w:szCs w:val="24"/>
          <w:lang w:val="et-EE"/>
        </w:rPr>
      </w:pPr>
      <w:r>
        <w:rPr>
          <w:rFonts w:ascii="Times New Roman" w:eastAsia="Arial Unicode MS" w:hAnsi="Times New Roman"/>
          <w:sz w:val="24"/>
          <w:szCs w:val="24"/>
          <w:lang w:val="et-EE"/>
        </w:rPr>
        <w:t>Üritused mida hoolekogu läbi viis ja milles kaasa lõi:</w:t>
      </w:r>
    </w:p>
    <w:p w:rsidR="00D72D41" w:rsidRDefault="00D72D41" w:rsidP="0027728E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 xml:space="preserve">Osalemine 2 silla jooksul/retkel </w:t>
      </w:r>
    </w:p>
    <w:p w:rsidR="00D72D41" w:rsidRPr="0027728E" w:rsidRDefault="00D72D41" w:rsidP="0027728E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1. a</w:t>
      </w:r>
      <w:r w:rsidRPr="0027728E">
        <w:rPr>
          <w:rFonts w:ascii="Times New Roman" w:hAnsi="Times New Roman"/>
          <w:sz w:val="24"/>
          <w:szCs w:val="24"/>
          <w:lang w:val="et-EE"/>
        </w:rPr>
        <w:t>dvendi tähistamine</w:t>
      </w:r>
    </w:p>
    <w:p w:rsidR="00D72D41" w:rsidRPr="0027728E" w:rsidRDefault="00D72D41" w:rsidP="0027728E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t-EE"/>
        </w:rPr>
      </w:pPr>
      <w:r w:rsidRPr="0027728E">
        <w:rPr>
          <w:rFonts w:ascii="Times New Roman" w:hAnsi="Times New Roman"/>
          <w:sz w:val="24"/>
          <w:szCs w:val="24"/>
          <w:lang w:val="et-EE"/>
        </w:rPr>
        <w:t>Heategevuskontsert “Südamest sinule“ (kohviku pidamine/saali sättimine)</w:t>
      </w:r>
    </w:p>
    <w:p w:rsidR="00D72D41" w:rsidRPr="008F1582" w:rsidRDefault="00D72D41" w:rsidP="00074F5E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Osalemine Audru j</w:t>
      </w:r>
      <w:r w:rsidRPr="0027728E">
        <w:rPr>
          <w:rFonts w:ascii="Times New Roman" w:hAnsi="Times New Roman"/>
          <w:sz w:val="24"/>
          <w:szCs w:val="24"/>
          <w:lang w:val="et-EE"/>
        </w:rPr>
        <w:t>üriöö jooksul</w:t>
      </w:r>
    </w:p>
    <w:p w:rsidR="00D72D41" w:rsidRPr="0051560D" w:rsidRDefault="00D72D41" w:rsidP="005B0207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</w:r>
      <w:r w:rsidRPr="0051560D">
        <w:rPr>
          <w:rFonts w:ascii="Times New Roman" w:eastAsia="Arial Unicode MS" w:hAnsi="Times New Roman"/>
          <w:b/>
          <w:sz w:val="24"/>
          <w:szCs w:val="24"/>
          <w:lang w:val="et-EE"/>
        </w:rPr>
        <w:t>6. Jooksvaid küsimusi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 ei olnud. Kõik küsimused leidsid kohesed vastused koosoleku päevakorrapunktide ajal.</w:t>
      </w:r>
    </w:p>
    <w:p w:rsidR="00D72D41" w:rsidRPr="0051560D" w:rsidRDefault="00D72D41" w:rsidP="005B0207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t xml:space="preserve">Koosoleku juhataja 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  <w:t>Koosoleku protokollija</w:t>
      </w:r>
    </w:p>
    <w:p w:rsidR="00D72D41" w:rsidRPr="0051560D" w:rsidRDefault="00D72D41" w:rsidP="000E3A63">
      <w:pPr>
        <w:rPr>
          <w:rFonts w:ascii="Times New Roman" w:eastAsia="Arial Unicode MS" w:hAnsi="Times New Roman"/>
          <w:sz w:val="24"/>
          <w:szCs w:val="24"/>
          <w:lang w:val="et-EE"/>
        </w:rPr>
      </w:pPr>
      <w:r w:rsidRPr="0051560D">
        <w:rPr>
          <w:rFonts w:ascii="Times New Roman" w:eastAsia="Arial Unicode MS" w:hAnsi="Times New Roman"/>
          <w:sz w:val="24"/>
          <w:szCs w:val="24"/>
          <w:lang w:val="et-EE"/>
        </w:rPr>
        <w:br/>
        <w:t>Ulla Orgusaar</w:t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 w:rsidRPr="0051560D">
        <w:rPr>
          <w:rFonts w:ascii="Times New Roman" w:eastAsia="Arial Unicode MS" w:hAnsi="Times New Roman"/>
          <w:sz w:val="24"/>
          <w:szCs w:val="24"/>
          <w:lang w:val="et-EE"/>
        </w:rPr>
        <w:tab/>
      </w:r>
      <w:r>
        <w:rPr>
          <w:rFonts w:ascii="Times New Roman" w:eastAsia="Arial Unicode MS" w:hAnsi="Times New Roman"/>
          <w:sz w:val="24"/>
          <w:szCs w:val="24"/>
          <w:lang w:val="et-EE"/>
        </w:rPr>
        <w:t>Kaire Kiivit</w:t>
      </w:r>
    </w:p>
    <w:sectPr w:rsidR="00D72D41" w:rsidRPr="0051560D" w:rsidSect="0078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41" w:rsidRDefault="00D72D41" w:rsidP="008F1582">
      <w:pPr>
        <w:spacing w:after="0" w:line="240" w:lineRule="auto"/>
      </w:pPr>
      <w:r>
        <w:separator/>
      </w:r>
    </w:p>
  </w:endnote>
  <w:endnote w:type="continuationSeparator" w:id="0">
    <w:p w:rsidR="00D72D41" w:rsidRDefault="00D72D41" w:rsidP="008F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41" w:rsidRDefault="00D72D41" w:rsidP="008F1582">
      <w:pPr>
        <w:spacing w:after="0" w:line="240" w:lineRule="auto"/>
      </w:pPr>
      <w:r>
        <w:separator/>
      </w:r>
    </w:p>
  </w:footnote>
  <w:footnote w:type="continuationSeparator" w:id="0">
    <w:p w:rsidR="00D72D41" w:rsidRDefault="00D72D41" w:rsidP="008F1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FB7"/>
    <w:multiLevelType w:val="hybridMultilevel"/>
    <w:tmpl w:val="15F2257E"/>
    <w:lvl w:ilvl="0" w:tplc="CC3489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E72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06C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0B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C0E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A41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0E5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E2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D8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E1CA2"/>
    <w:multiLevelType w:val="hybridMultilevel"/>
    <w:tmpl w:val="6CBA8D46"/>
    <w:lvl w:ilvl="0" w:tplc="1F5C7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6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2B3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4F1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F6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01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A04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6B2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AC4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C1B2B"/>
    <w:multiLevelType w:val="hybridMultilevel"/>
    <w:tmpl w:val="FC5AC930"/>
    <w:lvl w:ilvl="0" w:tplc="B232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9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85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0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C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C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2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6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87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BA657E"/>
    <w:multiLevelType w:val="hybridMultilevel"/>
    <w:tmpl w:val="C8BEAE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712C3"/>
    <w:multiLevelType w:val="hybridMultilevel"/>
    <w:tmpl w:val="F1CA60D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740A9A"/>
    <w:multiLevelType w:val="hybridMultilevel"/>
    <w:tmpl w:val="EE86380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3B4718"/>
    <w:multiLevelType w:val="hybridMultilevel"/>
    <w:tmpl w:val="6FE632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06DC"/>
    <w:multiLevelType w:val="hybridMultilevel"/>
    <w:tmpl w:val="8CFC2FEE"/>
    <w:lvl w:ilvl="0" w:tplc="19F65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29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040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06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263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01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AF2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470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07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C66EA"/>
    <w:multiLevelType w:val="hybridMultilevel"/>
    <w:tmpl w:val="F640A44A"/>
    <w:lvl w:ilvl="0" w:tplc="3664F9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E22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E03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A2B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431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43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86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46A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C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A3884"/>
    <w:multiLevelType w:val="hybridMultilevel"/>
    <w:tmpl w:val="888A880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7A2BE8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FB015C"/>
    <w:multiLevelType w:val="hybridMultilevel"/>
    <w:tmpl w:val="AC44409C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02B64AB"/>
    <w:multiLevelType w:val="hybridMultilevel"/>
    <w:tmpl w:val="98E0648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9E4E29"/>
    <w:multiLevelType w:val="hybridMultilevel"/>
    <w:tmpl w:val="A0CAD7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C26C26"/>
    <w:multiLevelType w:val="hybridMultilevel"/>
    <w:tmpl w:val="72967E14"/>
    <w:lvl w:ilvl="0" w:tplc="4AA28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05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C6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1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A1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6C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8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6F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782B32"/>
    <w:multiLevelType w:val="hybridMultilevel"/>
    <w:tmpl w:val="D2FCC680"/>
    <w:lvl w:ilvl="0" w:tplc="C4C67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AC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C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09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AE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8E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4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0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445BD0"/>
    <w:multiLevelType w:val="hybridMultilevel"/>
    <w:tmpl w:val="1DF6B0BC"/>
    <w:lvl w:ilvl="0" w:tplc="CA6E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07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9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48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8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40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0E02CC"/>
    <w:multiLevelType w:val="hybridMultilevel"/>
    <w:tmpl w:val="DE60B1CA"/>
    <w:lvl w:ilvl="0" w:tplc="1D9E7A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6CB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E51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AFD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28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EB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AFC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CAF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EE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F7760"/>
    <w:multiLevelType w:val="hybridMultilevel"/>
    <w:tmpl w:val="E6806364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16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DE"/>
    <w:rsid w:val="00010D74"/>
    <w:rsid w:val="0001243F"/>
    <w:rsid w:val="00074F5E"/>
    <w:rsid w:val="000E3A63"/>
    <w:rsid w:val="001A7349"/>
    <w:rsid w:val="0027728E"/>
    <w:rsid w:val="002861DE"/>
    <w:rsid w:val="002E2B0A"/>
    <w:rsid w:val="0034120C"/>
    <w:rsid w:val="00356A29"/>
    <w:rsid w:val="00362645"/>
    <w:rsid w:val="00376E82"/>
    <w:rsid w:val="00472B8F"/>
    <w:rsid w:val="00492530"/>
    <w:rsid w:val="0051560D"/>
    <w:rsid w:val="00530E73"/>
    <w:rsid w:val="00567546"/>
    <w:rsid w:val="00585F33"/>
    <w:rsid w:val="00590B13"/>
    <w:rsid w:val="005B0207"/>
    <w:rsid w:val="006222E4"/>
    <w:rsid w:val="00702464"/>
    <w:rsid w:val="00777F33"/>
    <w:rsid w:val="00785F4A"/>
    <w:rsid w:val="007923A2"/>
    <w:rsid w:val="00792DB7"/>
    <w:rsid w:val="007A60BD"/>
    <w:rsid w:val="007D1940"/>
    <w:rsid w:val="008D0C5F"/>
    <w:rsid w:val="008D7F28"/>
    <w:rsid w:val="008F1582"/>
    <w:rsid w:val="00950454"/>
    <w:rsid w:val="009F1FC0"/>
    <w:rsid w:val="00A44EBB"/>
    <w:rsid w:val="00A67792"/>
    <w:rsid w:val="00AA1B5E"/>
    <w:rsid w:val="00B04FE7"/>
    <w:rsid w:val="00C206D2"/>
    <w:rsid w:val="00C76216"/>
    <w:rsid w:val="00CA3395"/>
    <w:rsid w:val="00CF53FC"/>
    <w:rsid w:val="00D01A9A"/>
    <w:rsid w:val="00D07484"/>
    <w:rsid w:val="00D44FF5"/>
    <w:rsid w:val="00D7194C"/>
    <w:rsid w:val="00D72D41"/>
    <w:rsid w:val="00DC0F8A"/>
    <w:rsid w:val="00E10D91"/>
    <w:rsid w:val="00E136CA"/>
    <w:rsid w:val="00E51FA6"/>
    <w:rsid w:val="00F02C45"/>
    <w:rsid w:val="00FB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E4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61DE"/>
    <w:pPr>
      <w:ind w:left="720"/>
      <w:contextualSpacing/>
    </w:pPr>
  </w:style>
  <w:style w:type="character" w:customStyle="1" w:styleId="textexposedshow">
    <w:name w:val="text_exposed_show"/>
    <w:basedOn w:val="DefaultParagraphFont"/>
    <w:uiPriority w:val="99"/>
    <w:rsid w:val="00590B13"/>
    <w:rPr>
      <w:rFonts w:cs="Times New Roman"/>
    </w:rPr>
  </w:style>
  <w:style w:type="character" w:styleId="Hyperlink">
    <w:name w:val="Hyperlink"/>
    <w:basedOn w:val="DefaultParagraphFont"/>
    <w:uiPriority w:val="99"/>
    <w:rsid w:val="005B020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0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0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43F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99"/>
    <w:qFormat/>
    <w:rsid w:val="0027728E"/>
    <w:rPr>
      <w:rFonts w:ascii="Calibri" w:hAnsi="Calibr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F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582"/>
    <w:rPr>
      <w:rFonts w:ascii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8F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1582"/>
    <w:rPr>
      <w:rFonts w:ascii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611</Words>
  <Characters>3546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Lastevanemate koosoleku protokoll   nr</dc:title>
  <dc:subject/>
  <dc:creator>Siilivälja</dc:creator>
  <cp:keywords/>
  <dc:description/>
  <cp:lastModifiedBy>User</cp:lastModifiedBy>
  <cp:revision>2</cp:revision>
  <cp:lastPrinted>2016-05-23T07:14:00Z</cp:lastPrinted>
  <dcterms:created xsi:type="dcterms:W3CDTF">2016-05-23T07:14:00Z</dcterms:created>
  <dcterms:modified xsi:type="dcterms:W3CDTF">2016-05-23T07:14:00Z</dcterms:modified>
</cp:coreProperties>
</file>